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6C1" w:rsidRDefault="009656C1">
      <w:bookmarkStart w:id="0" w:name="_GoBack"/>
      <w:bookmarkEnd w:id="0"/>
    </w:p>
    <w:p w:rsidR="009656C1" w:rsidRDefault="009656C1"/>
    <w:tbl>
      <w:tblPr>
        <w:tblStyle w:val="Tabel-Gitter"/>
        <w:tblW w:w="9209" w:type="dxa"/>
        <w:tblLook w:val="04A0" w:firstRow="1" w:lastRow="0" w:firstColumn="1" w:lastColumn="0" w:noHBand="0" w:noVBand="1"/>
      </w:tblPr>
      <w:tblGrid>
        <w:gridCol w:w="3964"/>
        <w:gridCol w:w="5245"/>
      </w:tblGrid>
      <w:tr w:rsidR="003D0E75" w:rsidTr="007F7484">
        <w:tc>
          <w:tcPr>
            <w:tcW w:w="3964" w:type="dxa"/>
          </w:tcPr>
          <w:p w:rsidR="003D0E75" w:rsidRPr="00817247" w:rsidRDefault="005842A1" w:rsidP="005D1B29">
            <w:pPr>
              <w:rPr>
                <w:rFonts w:asciiTheme="majorHAnsi" w:hAnsiTheme="majorHAnsi" w:cstheme="majorHAnsi"/>
                <w:szCs w:val="20"/>
              </w:rPr>
            </w:pPr>
            <w:r>
              <w:rPr>
                <w:rFonts w:asciiTheme="majorHAnsi" w:hAnsiTheme="majorHAnsi" w:cstheme="majorHAnsi"/>
                <w:b/>
                <w:szCs w:val="20"/>
              </w:rPr>
              <w:t>Leverancetitel</w:t>
            </w:r>
          </w:p>
        </w:tc>
        <w:tc>
          <w:tcPr>
            <w:tcW w:w="5245" w:type="dxa"/>
          </w:tcPr>
          <w:p w:rsidR="003D0E75" w:rsidRPr="00817247" w:rsidRDefault="005602D8" w:rsidP="002C5B53">
            <w:bookmarkStart w:id="1" w:name="_Toc172041219"/>
            <w:r w:rsidRPr="00806001">
              <w:rPr>
                <w:rFonts w:cs="Arial"/>
              </w:rPr>
              <w:t>Fælles retningslinjer for adgang og udveksling af forsyningsdata</w:t>
            </w:r>
            <w:bookmarkEnd w:id="1"/>
          </w:p>
        </w:tc>
      </w:tr>
      <w:tr w:rsidR="00071EE1" w:rsidTr="007F7484">
        <w:tc>
          <w:tcPr>
            <w:tcW w:w="3964" w:type="dxa"/>
          </w:tcPr>
          <w:p w:rsidR="00071EE1" w:rsidRPr="00535D99" w:rsidRDefault="00071EE1" w:rsidP="002C5B53">
            <w:pPr>
              <w:rPr>
                <w:b/>
              </w:rPr>
            </w:pPr>
            <w:r>
              <w:rPr>
                <w:b/>
              </w:rPr>
              <w:t xml:space="preserve">Leverancenummer </w:t>
            </w:r>
          </w:p>
        </w:tc>
        <w:tc>
          <w:tcPr>
            <w:tcW w:w="5245" w:type="dxa"/>
          </w:tcPr>
          <w:p w:rsidR="00071EE1" w:rsidRPr="00817247" w:rsidRDefault="005602D8" w:rsidP="002C5B53">
            <w:r>
              <w:t>5</w:t>
            </w:r>
          </w:p>
        </w:tc>
      </w:tr>
      <w:tr w:rsidR="003D0E75" w:rsidTr="007F7484">
        <w:tc>
          <w:tcPr>
            <w:tcW w:w="3964" w:type="dxa"/>
          </w:tcPr>
          <w:p w:rsidR="003D0E75" w:rsidRPr="00535D99" w:rsidRDefault="003D0E75" w:rsidP="002C5B53">
            <w:pPr>
              <w:rPr>
                <w:b/>
              </w:rPr>
            </w:pPr>
            <w:r w:rsidRPr="00535D99">
              <w:rPr>
                <w:b/>
              </w:rPr>
              <w:t>Tovholder (ansvarlig aktør)</w:t>
            </w:r>
          </w:p>
        </w:tc>
        <w:tc>
          <w:tcPr>
            <w:tcW w:w="5245" w:type="dxa"/>
          </w:tcPr>
          <w:p w:rsidR="003D0E75" w:rsidRPr="00817247" w:rsidRDefault="005602D8" w:rsidP="002C5B53">
            <w:r>
              <w:t>KDS</w:t>
            </w:r>
          </w:p>
        </w:tc>
      </w:tr>
      <w:tr w:rsidR="005602D8" w:rsidTr="007F7484">
        <w:tc>
          <w:tcPr>
            <w:tcW w:w="3964" w:type="dxa"/>
          </w:tcPr>
          <w:p w:rsidR="005602D8" w:rsidRPr="00535D99" w:rsidRDefault="005602D8" w:rsidP="005602D8">
            <w:pPr>
              <w:rPr>
                <w:b/>
              </w:rPr>
            </w:pPr>
            <w:r>
              <w:rPr>
                <w:b/>
              </w:rPr>
              <w:t>Ansvarligt arbejdsspor</w:t>
            </w:r>
          </w:p>
        </w:tc>
        <w:tc>
          <w:tcPr>
            <w:tcW w:w="5245" w:type="dxa"/>
          </w:tcPr>
          <w:p w:rsidR="005602D8" w:rsidRPr="00806001" w:rsidRDefault="005602D8" w:rsidP="005602D8">
            <w:pPr>
              <w:rPr>
                <w:rFonts w:cs="Arial"/>
                <w:szCs w:val="24"/>
              </w:rPr>
            </w:pPr>
            <w:r w:rsidRPr="00147E63">
              <w:rPr>
                <w:rFonts w:cs="Arial"/>
              </w:rPr>
              <w:t xml:space="preserve">Arbejdsspor vedr. </w:t>
            </w:r>
            <w:r>
              <w:rPr>
                <w:rFonts w:cs="Arial"/>
              </w:rPr>
              <w:t>dataøkosystem og sektorkobling</w:t>
            </w:r>
          </w:p>
        </w:tc>
      </w:tr>
      <w:tr w:rsidR="005602D8" w:rsidTr="007F7484">
        <w:tc>
          <w:tcPr>
            <w:tcW w:w="3964" w:type="dxa"/>
          </w:tcPr>
          <w:p w:rsidR="005602D8" w:rsidRPr="00535D99" w:rsidRDefault="005602D8" w:rsidP="005602D8">
            <w:pPr>
              <w:rPr>
                <w:b/>
              </w:rPr>
            </w:pPr>
            <w:r>
              <w:rPr>
                <w:b/>
              </w:rPr>
              <w:t>FFD-målsætning(er)</w:t>
            </w:r>
          </w:p>
        </w:tc>
        <w:tc>
          <w:tcPr>
            <w:tcW w:w="5245" w:type="dxa"/>
          </w:tcPr>
          <w:p w:rsidR="005602D8" w:rsidRDefault="005602D8" w:rsidP="005602D8">
            <w:r>
              <w:t>2</w:t>
            </w:r>
          </w:p>
        </w:tc>
      </w:tr>
      <w:tr w:rsidR="005602D8" w:rsidTr="007F7484">
        <w:tc>
          <w:tcPr>
            <w:tcW w:w="3964" w:type="dxa"/>
          </w:tcPr>
          <w:p w:rsidR="005602D8" w:rsidRDefault="005602D8" w:rsidP="005602D8">
            <w:pPr>
              <w:rPr>
                <w:b/>
              </w:rPr>
            </w:pPr>
            <w:r>
              <w:rPr>
                <w:b/>
              </w:rPr>
              <w:t>Afsluttes</w:t>
            </w:r>
          </w:p>
        </w:tc>
        <w:tc>
          <w:tcPr>
            <w:tcW w:w="5245" w:type="dxa"/>
          </w:tcPr>
          <w:p w:rsidR="005602D8" w:rsidRPr="005602D8" w:rsidRDefault="005602D8" w:rsidP="005602D8">
            <w:r w:rsidRPr="005602D8">
              <w:t>Q2 2025</w:t>
            </w:r>
          </w:p>
        </w:tc>
      </w:tr>
      <w:tr w:rsidR="005602D8" w:rsidTr="007F7484">
        <w:tc>
          <w:tcPr>
            <w:tcW w:w="3964" w:type="dxa"/>
          </w:tcPr>
          <w:p w:rsidR="005602D8" w:rsidRDefault="005602D8" w:rsidP="005602D8">
            <w:pPr>
              <w:rPr>
                <w:b/>
              </w:rPr>
            </w:pPr>
            <w:r>
              <w:rPr>
                <w:b/>
              </w:rPr>
              <w:t>Godkender</w:t>
            </w:r>
          </w:p>
        </w:tc>
        <w:tc>
          <w:tcPr>
            <w:tcW w:w="5245" w:type="dxa"/>
          </w:tcPr>
          <w:p w:rsidR="005602D8" w:rsidRPr="005602D8" w:rsidRDefault="005602D8" w:rsidP="005602D8">
            <w:r w:rsidRPr="005602D8">
              <w:t>FFD</w:t>
            </w:r>
          </w:p>
        </w:tc>
      </w:tr>
    </w:tbl>
    <w:p w:rsidR="003D0E75" w:rsidRPr="005D1B29" w:rsidRDefault="003D0E75" w:rsidP="005901BB">
      <w:pPr>
        <w:rPr>
          <w:i/>
          <w:color w:val="FF0000"/>
        </w:rPr>
      </w:pPr>
    </w:p>
    <w:p w:rsidR="00773FA9" w:rsidRDefault="00773FA9" w:rsidP="00BE7454">
      <w:pPr>
        <w:pStyle w:val="Overskrift4"/>
      </w:pPr>
      <w:r>
        <w:t xml:space="preserve">Beskrivelse </w:t>
      </w:r>
    </w:p>
    <w:p w:rsidR="005602D8" w:rsidRPr="00806001" w:rsidRDefault="005602D8" w:rsidP="005602D8">
      <w:pPr>
        <w:rPr>
          <w:rFonts w:cs="Arial"/>
        </w:rPr>
      </w:pPr>
      <w:r w:rsidRPr="00806001">
        <w:rPr>
          <w:rFonts w:cs="Arial"/>
        </w:rPr>
        <w:t xml:space="preserve">Fælles retningslinjer for </w:t>
      </w:r>
      <w:r>
        <w:rPr>
          <w:rFonts w:cs="Arial"/>
        </w:rPr>
        <w:t>adgang og udveksling af forsyningsdata</w:t>
      </w:r>
      <w:r w:rsidRPr="00806001">
        <w:rPr>
          <w:rFonts w:cs="Arial"/>
        </w:rPr>
        <w:t xml:space="preserve"> </w:t>
      </w:r>
      <w:r>
        <w:rPr>
          <w:rFonts w:cs="Arial"/>
        </w:rPr>
        <w:t xml:space="preserve">skal </w:t>
      </w:r>
      <w:r w:rsidRPr="00806001">
        <w:rPr>
          <w:rFonts w:cs="Arial"/>
        </w:rPr>
        <w:t>sikre, at datakilder fra forskellige forsyningsområder nemt kan tilgås og integreres. Formålet er at lette landsdækkende serviceudbud for serviceudbydere og muliggøre anvendernes integration af forskellige datakilder. Derudover skal der udvikles en styringsmodel for implementering af disse retningslinjer, og erfaringer skal opsamles til brug for fremtidige reguleringstiltag.</w:t>
      </w:r>
      <w:r>
        <w:rPr>
          <w:rFonts w:cs="Arial"/>
        </w:rPr>
        <w:br/>
      </w:r>
    </w:p>
    <w:p w:rsidR="005602D8" w:rsidRPr="00806001" w:rsidRDefault="005602D8" w:rsidP="005602D8">
      <w:pPr>
        <w:rPr>
          <w:rFonts w:cs="Arial"/>
        </w:rPr>
      </w:pPr>
      <w:r w:rsidRPr="00806001">
        <w:rPr>
          <w:rFonts w:cs="Arial"/>
        </w:rPr>
        <w:t xml:space="preserve">Leverancen foregår i tæt samspil med </w:t>
      </w:r>
      <w:proofErr w:type="spellStart"/>
      <w:r w:rsidRPr="00806001">
        <w:rPr>
          <w:rFonts w:cs="Arial"/>
        </w:rPr>
        <w:t>DUG’ernes</w:t>
      </w:r>
      <w:proofErr w:type="spellEnd"/>
      <w:r w:rsidRPr="00806001">
        <w:rPr>
          <w:rFonts w:cs="Arial"/>
        </w:rPr>
        <w:t xml:space="preserve"> leverancer og baseres på eksisterende retningslinjer, branchestandarder og reguleringer på både nationalt og internationalt niveau (EU), som vil blive afdækket i koordination med </w:t>
      </w:r>
      <w:proofErr w:type="spellStart"/>
      <w:r w:rsidRPr="00806001">
        <w:rPr>
          <w:rFonts w:cs="Arial"/>
        </w:rPr>
        <w:t>DUG’erne</w:t>
      </w:r>
      <w:proofErr w:type="spellEnd"/>
      <w:r w:rsidRPr="00806001">
        <w:rPr>
          <w:rFonts w:cs="Arial"/>
        </w:rPr>
        <w:t>.</w:t>
      </w:r>
      <w:r w:rsidRPr="00806001">
        <w:rPr>
          <w:rFonts w:eastAsia="Times New Roman" w:cs="Arial"/>
          <w:lang w:eastAsia="da-DK"/>
        </w:rPr>
        <w:t xml:space="preserve"> Leverancen vil således tage udgangspunkt i bedste praksis for design, implementering og vedligeholdelse af standarder, der faciliterer udveksling af forbrugsdata på en effektiv og sikker måde</w:t>
      </w:r>
      <w:r w:rsidRPr="00806001">
        <w:rPr>
          <w:rFonts w:cs="Arial"/>
        </w:rPr>
        <w:t>. På baggrund heraf udarbejdes anbefalinger til fælles specifikationer og standarder for dataadgang og -deling, der kan anvendes på tværs af forsyningssektoren. Derudover vil der blive udviklet en styringsmodel for implementeringen af disse retningslinjer, herunder en fleksibel model, der kan tilpasses ændringer og sikre korrekt implementering på tværs af sektoren.</w:t>
      </w:r>
    </w:p>
    <w:p w:rsidR="005602D8" w:rsidRPr="00806001" w:rsidRDefault="005602D8" w:rsidP="005602D8">
      <w:pPr>
        <w:rPr>
          <w:rStyle w:val="Hyperlink"/>
          <w:rFonts w:cs="Arial"/>
        </w:rPr>
      </w:pPr>
      <w:r w:rsidRPr="00806001">
        <w:rPr>
          <w:rFonts w:cs="Arial"/>
        </w:rPr>
        <w:t xml:space="preserve">Udviklingen af anbefalinger for fælles specifikationer og standarder for dataadgang og -deling er en fælles opgave for FDP-parterne, der involverer samarbejde mellem TAU og </w:t>
      </w:r>
      <w:proofErr w:type="spellStart"/>
      <w:r w:rsidRPr="00806001">
        <w:rPr>
          <w:rFonts w:cs="Arial"/>
        </w:rPr>
        <w:t>DUG’er</w:t>
      </w:r>
      <w:proofErr w:type="spellEnd"/>
      <w:r w:rsidRPr="00806001">
        <w:rPr>
          <w:rFonts w:cs="Arial"/>
        </w:rPr>
        <w:t xml:space="preserve">, med bidrag fra alle relevante interessenter. </w:t>
      </w:r>
    </w:p>
    <w:p w:rsidR="003D0E75" w:rsidRPr="003D0E75" w:rsidRDefault="003D0E75" w:rsidP="003D0E75"/>
    <w:p w:rsidR="0011517C" w:rsidRDefault="00856267" w:rsidP="00BE7454">
      <w:pPr>
        <w:pStyle w:val="Overskrift4"/>
      </w:pPr>
      <w:r>
        <w:t>Opgaver</w:t>
      </w:r>
    </w:p>
    <w:p w:rsidR="005602D8" w:rsidRPr="00D23032" w:rsidRDefault="005602D8" w:rsidP="005602D8">
      <w:pPr>
        <w:pStyle w:val="Opstilling-punkttegn"/>
        <w:spacing w:after="0" w:line="280" w:lineRule="atLeast"/>
        <w:rPr>
          <w:rFonts w:ascii="Arial" w:eastAsia="Times New Roman" w:hAnsi="Arial" w:cs="Arial"/>
          <w:bCs/>
          <w:sz w:val="20"/>
          <w:lang w:eastAsia="da-DK"/>
        </w:rPr>
      </w:pPr>
      <w:r w:rsidRPr="00D23032">
        <w:rPr>
          <w:rFonts w:ascii="Arial" w:eastAsia="Times New Roman" w:hAnsi="Arial" w:cs="Arial"/>
          <w:bCs/>
          <w:sz w:val="20"/>
          <w:lang w:eastAsia="da-DK"/>
        </w:rPr>
        <w:t>Afdækning af tværgående behov og udfordringer vedrørende dataadgang/datadeling</w:t>
      </w:r>
    </w:p>
    <w:p w:rsidR="005602D8" w:rsidRPr="00D23032" w:rsidRDefault="005602D8" w:rsidP="005602D8">
      <w:pPr>
        <w:pStyle w:val="Opstilling-punkttegn"/>
        <w:spacing w:after="0" w:line="280" w:lineRule="atLeast"/>
        <w:rPr>
          <w:rFonts w:ascii="Arial" w:hAnsi="Arial" w:cs="Arial"/>
          <w:sz w:val="20"/>
          <w:lang w:eastAsia="da-DK"/>
        </w:rPr>
      </w:pPr>
      <w:r w:rsidRPr="00D23032">
        <w:rPr>
          <w:rFonts w:ascii="Arial" w:hAnsi="Arial" w:cs="Arial"/>
          <w:sz w:val="20"/>
          <w:lang w:eastAsia="da-DK"/>
        </w:rPr>
        <w:t>[Input for DUG-] afdækning af nuværende praksis med dataadgang/datadeling.</w:t>
      </w:r>
    </w:p>
    <w:p w:rsidR="005602D8" w:rsidRPr="00D23032" w:rsidRDefault="005602D8" w:rsidP="005602D8">
      <w:pPr>
        <w:pStyle w:val="Opstilling-punkttegn"/>
        <w:spacing w:after="0" w:line="280" w:lineRule="atLeast"/>
        <w:rPr>
          <w:rFonts w:ascii="Arial" w:hAnsi="Arial" w:cs="Arial"/>
          <w:sz w:val="20"/>
          <w:lang w:eastAsia="da-DK"/>
        </w:rPr>
      </w:pPr>
      <w:r w:rsidRPr="00D23032">
        <w:rPr>
          <w:rFonts w:ascii="Arial" w:hAnsi="Arial" w:cs="Arial"/>
          <w:sz w:val="20"/>
          <w:lang w:eastAsia="da-DK"/>
        </w:rPr>
        <w:t>Udarbejdelse af anbefalinger for fælles</w:t>
      </w:r>
      <w:r w:rsidRPr="00D23032">
        <w:rPr>
          <w:rFonts w:ascii="Arial" w:eastAsia="Times New Roman" w:hAnsi="Arial" w:cs="Arial"/>
          <w:bCs/>
          <w:sz w:val="20"/>
          <w:lang w:eastAsia="da-DK"/>
        </w:rPr>
        <w:t xml:space="preserve"> specifikationer og standarder</w:t>
      </w:r>
      <w:r w:rsidRPr="00D23032">
        <w:rPr>
          <w:rFonts w:ascii="Arial" w:hAnsi="Arial" w:cs="Arial"/>
          <w:sz w:val="20"/>
          <w:lang w:eastAsia="da-DK"/>
        </w:rPr>
        <w:t>, som kan anvendes på tværs af forsyningssektoren</w:t>
      </w:r>
    </w:p>
    <w:p w:rsidR="005602D8" w:rsidRPr="00D23032" w:rsidRDefault="005602D8" w:rsidP="005602D8">
      <w:pPr>
        <w:pStyle w:val="Opstilling-punkttegn"/>
        <w:rPr>
          <w:rFonts w:ascii="Arial" w:hAnsi="Arial" w:cs="Arial"/>
          <w:sz w:val="20"/>
        </w:rPr>
      </w:pPr>
      <w:r w:rsidRPr="00D23032">
        <w:rPr>
          <w:rFonts w:ascii="Arial" w:hAnsi="Arial" w:cs="Arial"/>
          <w:sz w:val="20"/>
        </w:rPr>
        <w:t xml:space="preserve">Anbefalinger til implementering, herunder </w:t>
      </w:r>
      <w:r w:rsidRPr="00D23032">
        <w:rPr>
          <w:rFonts w:ascii="Arial" w:hAnsi="Arial" w:cs="Arial"/>
          <w:sz w:val="20"/>
          <w:lang w:eastAsia="da-DK"/>
        </w:rPr>
        <w:t xml:space="preserve">dynamisk styringsmodel </w:t>
      </w:r>
    </w:p>
    <w:p w:rsidR="00735A67" w:rsidRDefault="00735A67" w:rsidP="00735A67"/>
    <w:p w:rsidR="00735A67" w:rsidRDefault="00735A67" w:rsidP="00735A67">
      <w:pPr>
        <w:pStyle w:val="Overskrift4"/>
      </w:pPr>
      <w:r>
        <w:t xml:space="preserve">Afhængigheder </w:t>
      </w:r>
    </w:p>
    <w:p w:rsidR="005602D8" w:rsidRPr="00806001" w:rsidRDefault="005602D8" w:rsidP="005602D8">
      <w:pPr>
        <w:rPr>
          <w:rFonts w:cs="Arial"/>
          <w:sz w:val="24"/>
          <w:szCs w:val="24"/>
        </w:rPr>
      </w:pPr>
      <w:r w:rsidRPr="00806001">
        <w:rPr>
          <w:rFonts w:cs="Arial"/>
        </w:rPr>
        <w:t>Leverancen skal afstemmes med EU-arbejdsspor for at sikre sammenhæng til relevante EU-standarder samt anden regulering, der kunne have betydning for leverancen. Der er desuden tæt sammenhæng med leverancen for rammer for dataøkosystem (L1) samt metadata (L3).</w:t>
      </w:r>
    </w:p>
    <w:p w:rsidR="00011B72" w:rsidRDefault="00011B72" w:rsidP="00011B72"/>
    <w:p w:rsidR="00011B72" w:rsidRPr="00011B72" w:rsidRDefault="00011B72" w:rsidP="00011B72"/>
    <w:sectPr w:rsidR="00011B72" w:rsidRPr="00011B72" w:rsidSect="009656C1">
      <w:headerReference w:type="default" r:id="rId8"/>
      <w:footerReference w:type="default" r:id="rId9"/>
      <w:headerReference w:type="first" r:id="rId10"/>
      <w:footerReference w:type="first" r:id="rId11"/>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67A" w:rsidRDefault="0031067A" w:rsidP="008969C1">
      <w:pPr>
        <w:spacing w:line="240" w:lineRule="auto"/>
      </w:pPr>
      <w:r>
        <w:separator/>
      </w:r>
    </w:p>
  </w:endnote>
  <w:endnote w:type="continuationSeparator" w:id="0">
    <w:p w:rsidR="0031067A" w:rsidRDefault="0031067A"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Pr="00835DC0" w:rsidRDefault="008969C1">
    <w:pPr>
      <w:pStyle w:val="Sidefod"/>
      <w:rPr>
        <w:sz w:val="16"/>
        <w:szCs w:val="16"/>
      </w:rPr>
    </w:pP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835DC0">
      <w:rPr>
        <w:noProof/>
        <w:sz w:val="16"/>
        <w:szCs w:val="16"/>
      </w:rPr>
      <w:t>2</w:t>
    </w:r>
    <w:r w:rsidRPr="00835DC0">
      <w:rPr>
        <w:sz w:val="16"/>
        <w:szCs w:val="16"/>
      </w:rPr>
      <w:fldChar w:fldCharType="end"/>
    </w:r>
    <w:r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82390B">
      <w:rPr>
        <w:noProof/>
        <w:sz w:val="16"/>
        <w:szCs w:val="16"/>
      </w:rPr>
      <w:t>1</w:t>
    </w:r>
    <w:r w:rsidR="00193547" w:rsidRPr="00835DC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Pr="00835DC0" w:rsidRDefault="00BA0FCB">
    <w:pPr>
      <w:pStyle w:val="Sidefod"/>
      <w:rPr>
        <w:sz w:val="16"/>
        <w:szCs w:val="16"/>
      </w:rPr>
    </w:pPr>
    <w:r w:rsidRPr="00835DC0">
      <w:rPr>
        <w:noProof/>
        <w:sz w:val="16"/>
        <w:szCs w:val="16"/>
        <w:lang w:eastAsia="da-DK"/>
      </w:rPr>
      <mc:AlternateContent>
        <mc:Choice Requires="wps">
          <w:drawing>
            <wp:anchor distT="0" distB="0" distL="114300" distR="114300" simplePos="0" relativeHeight="251659264" behindDoc="0" locked="0" layoutInCell="1" allowOverlap="1" wp14:anchorId="77D9CE2B" wp14:editId="35F9B6AE">
              <wp:simplePos x="0" y="0"/>
              <wp:positionH relativeFrom="page">
                <wp:posOffset>4848225</wp:posOffset>
              </wp:positionH>
              <wp:positionV relativeFrom="page">
                <wp:posOffset>8943975</wp:posOffset>
              </wp:positionV>
              <wp:extent cx="20523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20523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7F438B" w:rsidRDefault="007F438B" w:rsidP="003B7D18">
                          <w:pPr>
                            <w:spacing w:line="192" w:lineRule="atLeast"/>
                            <w:rPr>
                              <w:b/>
                              <w:sz w:val="16"/>
                              <w:szCs w:val="16"/>
                            </w:rPr>
                          </w:pPr>
                        </w:p>
                        <w:p w:rsidR="00DA7419" w:rsidRDefault="005842A1" w:rsidP="003B7D18">
                          <w:pPr>
                            <w:spacing w:line="192" w:lineRule="atLeast"/>
                            <w:rPr>
                              <w:b/>
                              <w:sz w:val="16"/>
                              <w:szCs w:val="16"/>
                            </w:rPr>
                          </w:pPr>
                          <w:r>
                            <w:rPr>
                              <w:b/>
                              <w:sz w:val="16"/>
                              <w:szCs w:val="16"/>
                            </w:rPr>
                            <w:t>Forsyningsdigitaliseringsprogrammet</w:t>
                          </w:r>
                        </w:p>
                        <w:p w:rsidR="00DA7419" w:rsidRDefault="005842A1" w:rsidP="00110084">
                          <w:pPr>
                            <w:spacing w:line="192" w:lineRule="atLeast"/>
                            <w:rPr>
                              <w:sz w:val="16"/>
                              <w:szCs w:val="16"/>
                            </w:rPr>
                          </w:pPr>
                          <w:r>
                            <w:rPr>
                              <w:sz w:val="16"/>
                              <w:szCs w:val="16"/>
                            </w:rPr>
                            <w:t>E: fdp</w:t>
                          </w:r>
                          <w:r w:rsidR="00110084" w:rsidRPr="00110084">
                            <w:rPr>
                              <w:sz w:val="16"/>
                              <w:szCs w:val="16"/>
                            </w:rPr>
                            <w:t>@ens.dk</w:t>
                          </w:r>
                        </w:p>
                        <w:p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9CE2B" id="_x0000_t202" coordsize="21600,21600" o:spt="202" path="m,l,21600r21600,l21600,xe">
              <v:stroke joinstyle="miter"/>
              <v:path gradientshapeok="t" o:connecttype="rect"/>
            </v:shapetype>
            <v:shape id="Tekstboks 2" o:spid="_x0000_s1026" type="#_x0000_t202" style="position:absolute;margin-left:381.75pt;margin-top:704.25pt;width:161.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" filled="f" stroked="f" strokeweight=".5pt">
              <v:textbox>
                <w:txbxContent>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7F438B" w:rsidRDefault="007F438B" w:rsidP="003B7D18">
                    <w:pPr>
                      <w:spacing w:line="192" w:lineRule="atLeast"/>
                      <w:rPr>
                        <w:b/>
                        <w:sz w:val="16"/>
                        <w:szCs w:val="16"/>
                      </w:rPr>
                    </w:pPr>
                  </w:p>
                  <w:p w:rsidR="00DA7419" w:rsidRDefault="005842A1" w:rsidP="003B7D18">
                    <w:pPr>
                      <w:spacing w:line="192" w:lineRule="atLeast"/>
                      <w:rPr>
                        <w:b/>
                        <w:sz w:val="16"/>
                        <w:szCs w:val="16"/>
                      </w:rPr>
                    </w:pPr>
                    <w:r>
                      <w:rPr>
                        <w:b/>
                        <w:sz w:val="16"/>
                        <w:szCs w:val="16"/>
                      </w:rPr>
                      <w:t>Forsyningsdigitaliseringsprogrammet</w:t>
                    </w:r>
                  </w:p>
                  <w:p w:rsidR="00DA7419" w:rsidRDefault="005842A1" w:rsidP="00110084">
                    <w:pPr>
                      <w:spacing w:line="192" w:lineRule="atLeast"/>
                      <w:rPr>
                        <w:sz w:val="16"/>
                        <w:szCs w:val="16"/>
                      </w:rPr>
                    </w:pPr>
                    <w:r>
                      <w:rPr>
                        <w:sz w:val="16"/>
                        <w:szCs w:val="16"/>
                      </w:rPr>
                      <w:t>E: fdp</w:t>
                    </w:r>
                    <w:r w:rsidR="00110084" w:rsidRPr="00110084">
                      <w:rPr>
                        <w:sz w:val="16"/>
                        <w:szCs w:val="16"/>
                      </w:rPr>
                      <w:t>@ens.dk</w:t>
                    </w:r>
                  </w:p>
                  <w:p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v:textbox>
              <w10:wrap anchorx="page" anchory="page"/>
            </v:shape>
          </w:pict>
        </mc:Fallback>
      </mc:AlternateContent>
    </w:r>
    <w:r w:rsidR="008969C1" w:rsidRPr="00835DC0">
      <w:rPr>
        <w:sz w:val="16"/>
        <w:szCs w:val="16"/>
      </w:rPr>
      <w:t xml:space="preserve">Side </w:t>
    </w:r>
    <w:r w:rsidR="008969C1" w:rsidRPr="00835DC0">
      <w:rPr>
        <w:sz w:val="16"/>
        <w:szCs w:val="16"/>
      </w:rPr>
      <w:fldChar w:fldCharType="begin"/>
    </w:r>
    <w:r w:rsidR="008969C1" w:rsidRPr="00835DC0">
      <w:rPr>
        <w:sz w:val="16"/>
        <w:szCs w:val="16"/>
      </w:rPr>
      <w:instrText xml:space="preserve"> PAGE </w:instrText>
    </w:r>
    <w:r w:rsidR="008969C1" w:rsidRPr="00835DC0">
      <w:rPr>
        <w:sz w:val="16"/>
        <w:szCs w:val="16"/>
      </w:rPr>
      <w:fldChar w:fldCharType="separate"/>
    </w:r>
    <w:r w:rsidR="00402E1B">
      <w:rPr>
        <w:noProof/>
        <w:sz w:val="16"/>
        <w:szCs w:val="16"/>
      </w:rPr>
      <w:t>1</w:t>
    </w:r>
    <w:r w:rsidR="008969C1" w:rsidRPr="00835DC0">
      <w:rPr>
        <w:sz w:val="16"/>
        <w:szCs w:val="16"/>
      </w:rPr>
      <w:fldChar w:fldCharType="end"/>
    </w:r>
    <w:r w:rsidR="008969C1"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402E1B">
      <w:rPr>
        <w:noProof/>
        <w:sz w:val="16"/>
        <w:szCs w:val="16"/>
      </w:rPr>
      <w:t>1</w:t>
    </w:r>
    <w:r w:rsidR="00193547" w:rsidRPr="00835D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67A" w:rsidRDefault="0031067A" w:rsidP="008969C1">
      <w:pPr>
        <w:spacing w:line="240" w:lineRule="auto"/>
      </w:pPr>
      <w:r>
        <w:separator/>
      </w:r>
    </w:p>
  </w:footnote>
  <w:footnote w:type="continuationSeparator" w:id="0">
    <w:p w:rsidR="0031067A" w:rsidRDefault="0031067A" w:rsidP="00896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Default="00804D82">
    <w:pPr>
      <w:pStyle w:val="Sidehoved"/>
    </w:pPr>
    <w:r>
      <w:rPr>
        <w:noProof/>
        <w:lang w:eastAsia="da-DK"/>
      </w:rPr>
      <w:drawing>
        <wp:anchor distT="0" distB="0" distL="114300" distR="114300" simplePos="0" relativeHeight="251675648" behindDoc="0" locked="0" layoutInCell="1" allowOverlap="1" wp14:anchorId="1172BDE5" wp14:editId="79EBC7AA">
          <wp:simplePos x="0" y="0"/>
          <wp:positionH relativeFrom="margin">
            <wp:posOffset>-24809</wp:posOffset>
          </wp:positionH>
          <wp:positionV relativeFrom="paragraph">
            <wp:posOffset>28575</wp:posOffset>
          </wp:positionV>
          <wp:extent cx="1882800" cy="648000"/>
          <wp:effectExtent l="0" t="0" r="3175"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1882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C3" w:rsidRDefault="005E3FC3">
    <w:pPr>
      <w:pStyle w:val="Sidehoved"/>
    </w:pPr>
  </w:p>
  <w:p w:rsidR="005842A1" w:rsidRDefault="005602D8">
    <w:pPr>
      <w:pStyle w:val="Sidehoved"/>
      <w:rPr>
        <w:b/>
        <w:noProof/>
        <w:lang w:eastAsia="da-DK"/>
      </w:rPr>
    </w:pPr>
    <w:r w:rsidRPr="00D0279D">
      <w:rPr>
        <w:rFonts w:ascii="Times New Roman" w:eastAsia="Times New Roman" w:hAnsi="Times New Roman" w:cs="Times New Roman"/>
        <w:noProof/>
        <w:sz w:val="24"/>
        <w:szCs w:val="24"/>
        <w:lang w:eastAsia="da-DK"/>
      </w:rPr>
      <w:drawing>
        <wp:anchor distT="0" distB="0" distL="114300" distR="114300" simplePos="0" relativeHeight="251658239" behindDoc="0" locked="0" layoutInCell="1" allowOverlap="1" wp14:anchorId="11F050D1" wp14:editId="4B590D29">
          <wp:simplePos x="0" y="0"/>
          <wp:positionH relativeFrom="margin">
            <wp:posOffset>-26670</wp:posOffset>
          </wp:positionH>
          <wp:positionV relativeFrom="paragraph">
            <wp:posOffset>28575</wp:posOffset>
          </wp:positionV>
          <wp:extent cx="2392045" cy="634365"/>
          <wp:effectExtent l="0" t="0" r="8255" b="0"/>
          <wp:wrapSquare wrapText="bothSides"/>
          <wp:docPr id="3" name="Billede 3" descr="https://sdfe.sdfewebh-spf01p.prod.sitad.dk/Nyhedsarkiv/PublishingImages/Faglig/Klimadatastyrel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fe.sdfewebh-spf01p.prod.sitad.dk/Nyhedsarkiv/PublishingImages/Faglig/Klimadatastyrels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045"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FC3" w:rsidRPr="005E3FC3">
      <w:rPr>
        <w:b/>
        <w:noProof/>
        <w:lang w:eastAsia="da-DK"/>
      </w:rPr>
      <w:t xml:space="preserve"> </w:t>
    </w:r>
    <w:r w:rsidR="005842A1">
      <w:rPr>
        <w:b/>
        <w:noProof/>
        <w:lang w:eastAsia="da-DK"/>
      </w:rPr>
      <w:tab/>
    </w:r>
    <w:r w:rsidR="005842A1">
      <w:rPr>
        <w:b/>
        <w:noProof/>
        <w:lang w:eastAsia="da-DK"/>
      </w:rPr>
      <w:tab/>
    </w:r>
  </w:p>
  <w:p w:rsidR="005842A1" w:rsidRDefault="005842A1">
    <w:pPr>
      <w:pStyle w:val="Sidehoved"/>
      <w:rPr>
        <w:b/>
        <w:noProof/>
        <w:lang w:eastAsia="da-DK"/>
      </w:rPr>
    </w:pPr>
  </w:p>
  <w:p w:rsidR="008969C1" w:rsidRPr="005E3FC3" w:rsidRDefault="00177BFB" w:rsidP="005842A1">
    <w:pPr>
      <w:pStyle w:val="Sidehoved"/>
      <w:jc w:val="right"/>
      <w:rPr>
        <w:b/>
        <w:noProof/>
        <w:lang w:eastAsia="da-DK"/>
      </w:rPr>
    </w:pPr>
    <w:r>
      <w:rPr>
        <w:b/>
        <w:noProof/>
        <w:lang w:eastAsia="da-DK"/>
      </w:rPr>
      <w:tab/>
    </w:r>
    <w:r>
      <w:rPr>
        <w:b/>
        <w:noProof/>
        <w:lang w:eastAsia="da-DK"/>
      </w:rPr>
      <w:tab/>
      <w:t xml:space="preserve">  </w:t>
    </w:r>
    <w:r w:rsidR="005602D8">
      <w:rPr>
        <w:b/>
        <w:noProof/>
        <w:lang w:eastAsia="da-DK"/>
      </w:rPr>
      <w:t>TAU</w:t>
    </w:r>
    <w:r>
      <w:rPr>
        <w:b/>
        <w:noProof/>
        <w:lang w:eastAsia="da-DK"/>
      </w:rPr>
      <w:t xml:space="preserve"> d. </w:t>
    </w:r>
    <w:r w:rsidR="005602D8">
      <w:rPr>
        <w:b/>
        <w:noProof/>
        <w:lang w:eastAsia="da-DK"/>
      </w:rPr>
      <w:t>25</w:t>
    </w:r>
    <w:r>
      <w:rPr>
        <w:b/>
        <w:noProof/>
        <w:lang w:eastAsia="da-DK"/>
      </w:rPr>
      <w:t xml:space="preserve">. </w:t>
    </w:r>
    <w:r w:rsidR="005602D8">
      <w:rPr>
        <w:b/>
        <w:noProof/>
        <w:lang w:eastAsia="da-DK"/>
      </w:rPr>
      <w:t>september</w:t>
    </w:r>
    <w:r>
      <w:rPr>
        <w:b/>
        <w:noProof/>
        <w:lang w:eastAsia="da-DK"/>
      </w:rPr>
      <w:t xml:space="preserve"> 202</w:t>
    </w:r>
    <w:r w:rsidR="005602D8">
      <w:rPr>
        <w:b/>
        <w:noProof/>
        <w:lang w:eastAsia="da-DK"/>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11428C2"/>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90B"/>
    <w:rsid w:val="00011B72"/>
    <w:rsid w:val="00022817"/>
    <w:rsid w:val="00036061"/>
    <w:rsid w:val="00052E80"/>
    <w:rsid w:val="00065C74"/>
    <w:rsid w:val="00071EE1"/>
    <w:rsid w:val="00086163"/>
    <w:rsid w:val="00093D64"/>
    <w:rsid w:val="00096B1E"/>
    <w:rsid w:val="000A08E2"/>
    <w:rsid w:val="000B41EC"/>
    <w:rsid w:val="000D7BA0"/>
    <w:rsid w:val="000E3AC9"/>
    <w:rsid w:val="00110084"/>
    <w:rsid w:val="0011517C"/>
    <w:rsid w:val="00135F4E"/>
    <w:rsid w:val="00135FA2"/>
    <w:rsid w:val="00140C61"/>
    <w:rsid w:val="00164D3D"/>
    <w:rsid w:val="00177BFB"/>
    <w:rsid w:val="00193547"/>
    <w:rsid w:val="001E498A"/>
    <w:rsid w:val="001F64C1"/>
    <w:rsid w:val="00222DCA"/>
    <w:rsid w:val="002611C9"/>
    <w:rsid w:val="0027768F"/>
    <w:rsid w:val="002861AB"/>
    <w:rsid w:val="00296E6F"/>
    <w:rsid w:val="00297DFF"/>
    <w:rsid w:val="002A4EDA"/>
    <w:rsid w:val="002C135B"/>
    <w:rsid w:val="003059EE"/>
    <w:rsid w:val="0031067A"/>
    <w:rsid w:val="0034007A"/>
    <w:rsid w:val="00347BCC"/>
    <w:rsid w:val="00352DBE"/>
    <w:rsid w:val="00364721"/>
    <w:rsid w:val="003976B0"/>
    <w:rsid w:val="003B31EC"/>
    <w:rsid w:val="003B5DBB"/>
    <w:rsid w:val="003B7D18"/>
    <w:rsid w:val="003D0E75"/>
    <w:rsid w:val="004002DA"/>
    <w:rsid w:val="00402E1B"/>
    <w:rsid w:val="004129C4"/>
    <w:rsid w:val="00413E19"/>
    <w:rsid w:val="00436E82"/>
    <w:rsid w:val="004456A7"/>
    <w:rsid w:val="004704DA"/>
    <w:rsid w:val="00491E68"/>
    <w:rsid w:val="004A0CFD"/>
    <w:rsid w:val="004B53D4"/>
    <w:rsid w:val="004D5CFB"/>
    <w:rsid w:val="004E2EED"/>
    <w:rsid w:val="004F1001"/>
    <w:rsid w:val="004F5C81"/>
    <w:rsid w:val="004F6E56"/>
    <w:rsid w:val="00502AFB"/>
    <w:rsid w:val="0052539C"/>
    <w:rsid w:val="00527652"/>
    <w:rsid w:val="005340A7"/>
    <w:rsid w:val="00535D99"/>
    <w:rsid w:val="00556827"/>
    <w:rsid w:val="005602D8"/>
    <w:rsid w:val="00583115"/>
    <w:rsid w:val="005842A1"/>
    <w:rsid w:val="005901BB"/>
    <w:rsid w:val="005D1B29"/>
    <w:rsid w:val="005E3FC3"/>
    <w:rsid w:val="00604944"/>
    <w:rsid w:val="006202F5"/>
    <w:rsid w:val="00622FCD"/>
    <w:rsid w:val="00665F29"/>
    <w:rsid w:val="00667FF1"/>
    <w:rsid w:val="00674D05"/>
    <w:rsid w:val="006803EB"/>
    <w:rsid w:val="00681C07"/>
    <w:rsid w:val="00694A54"/>
    <w:rsid w:val="0069599A"/>
    <w:rsid w:val="006D6210"/>
    <w:rsid w:val="006E4D5D"/>
    <w:rsid w:val="006E691D"/>
    <w:rsid w:val="006F3ECC"/>
    <w:rsid w:val="00721870"/>
    <w:rsid w:val="00724326"/>
    <w:rsid w:val="00735A67"/>
    <w:rsid w:val="007636C2"/>
    <w:rsid w:val="00773FA9"/>
    <w:rsid w:val="00775419"/>
    <w:rsid w:val="00786DB8"/>
    <w:rsid w:val="007B75E6"/>
    <w:rsid w:val="007D7217"/>
    <w:rsid w:val="007F3046"/>
    <w:rsid w:val="007F438B"/>
    <w:rsid w:val="007F7484"/>
    <w:rsid w:val="00800E2B"/>
    <w:rsid w:val="00802C9E"/>
    <w:rsid w:val="00804D82"/>
    <w:rsid w:val="008176EC"/>
    <w:rsid w:val="0082390B"/>
    <w:rsid w:val="00835DC0"/>
    <w:rsid w:val="0083694E"/>
    <w:rsid w:val="00852392"/>
    <w:rsid w:val="008543DD"/>
    <w:rsid w:val="00856267"/>
    <w:rsid w:val="008959BC"/>
    <w:rsid w:val="008963E9"/>
    <w:rsid w:val="008969C1"/>
    <w:rsid w:val="008A2C80"/>
    <w:rsid w:val="008E6610"/>
    <w:rsid w:val="008F2666"/>
    <w:rsid w:val="008F54B5"/>
    <w:rsid w:val="00923F35"/>
    <w:rsid w:val="00940553"/>
    <w:rsid w:val="00941A73"/>
    <w:rsid w:val="009449EF"/>
    <w:rsid w:val="00964849"/>
    <w:rsid w:val="009656C1"/>
    <w:rsid w:val="00971513"/>
    <w:rsid w:val="009A3C98"/>
    <w:rsid w:val="009C4438"/>
    <w:rsid w:val="009D3FB5"/>
    <w:rsid w:val="00A223CB"/>
    <w:rsid w:val="00A46851"/>
    <w:rsid w:val="00A53376"/>
    <w:rsid w:val="00A53C43"/>
    <w:rsid w:val="00A854AD"/>
    <w:rsid w:val="00A9284C"/>
    <w:rsid w:val="00A97EC2"/>
    <w:rsid w:val="00AB0C78"/>
    <w:rsid w:val="00AB4885"/>
    <w:rsid w:val="00AC60EA"/>
    <w:rsid w:val="00B0187A"/>
    <w:rsid w:val="00B0453B"/>
    <w:rsid w:val="00B12E08"/>
    <w:rsid w:val="00B1566A"/>
    <w:rsid w:val="00B536E9"/>
    <w:rsid w:val="00B80EA0"/>
    <w:rsid w:val="00BA0FCB"/>
    <w:rsid w:val="00BC0B2C"/>
    <w:rsid w:val="00BC1C56"/>
    <w:rsid w:val="00BD2772"/>
    <w:rsid w:val="00BE7454"/>
    <w:rsid w:val="00C20E5C"/>
    <w:rsid w:val="00C4750C"/>
    <w:rsid w:val="00C651CC"/>
    <w:rsid w:val="00C76EC2"/>
    <w:rsid w:val="00CB3A7C"/>
    <w:rsid w:val="00CD48B3"/>
    <w:rsid w:val="00CD7252"/>
    <w:rsid w:val="00CF0A4B"/>
    <w:rsid w:val="00CF6D05"/>
    <w:rsid w:val="00D1257F"/>
    <w:rsid w:val="00D12E7B"/>
    <w:rsid w:val="00D23032"/>
    <w:rsid w:val="00D25373"/>
    <w:rsid w:val="00D357CF"/>
    <w:rsid w:val="00D536C2"/>
    <w:rsid w:val="00D93447"/>
    <w:rsid w:val="00DA7419"/>
    <w:rsid w:val="00DC2214"/>
    <w:rsid w:val="00DD1186"/>
    <w:rsid w:val="00DE0419"/>
    <w:rsid w:val="00E452E8"/>
    <w:rsid w:val="00E65202"/>
    <w:rsid w:val="00E96EBA"/>
    <w:rsid w:val="00EB2424"/>
    <w:rsid w:val="00EB6E23"/>
    <w:rsid w:val="00EB76A7"/>
    <w:rsid w:val="00ED066E"/>
    <w:rsid w:val="00EE5F91"/>
    <w:rsid w:val="00EE7838"/>
    <w:rsid w:val="00F126B7"/>
    <w:rsid w:val="00F3314C"/>
    <w:rsid w:val="00F714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1BDCE1B-9229-40C7-801F-561B2685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Titel"/>
    <w:next w:val="Normal"/>
    <w:link w:val="Overskrift1Tegn"/>
    <w:uiPriority w:val="9"/>
    <w:qFormat/>
    <w:rsid w:val="00E96EBA"/>
    <w:pPr>
      <w:outlineLvl w:val="0"/>
    </w:pPr>
  </w:style>
  <w:style w:type="paragraph" w:styleId="Overskrift2">
    <w:name w:val="heading 2"/>
    <w:basedOn w:val="Normal"/>
    <w:next w:val="Normal"/>
    <w:link w:val="Overskrift2Tegn"/>
    <w:uiPriority w:val="9"/>
    <w:unhideWhenUsed/>
    <w:qFormat/>
    <w:rsid w:val="00E96EBA"/>
    <w:pPr>
      <w:keepNext/>
      <w:keepLines/>
      <w:spacing w:before="200"/>
      <w:outlineLvl w:val="1"/>
    </w:pPr>
    <w:rPr>
      <w:rFonts w:asciiTheme="majorHAnsi" w:eastAsiaTheme="majorEastAsia" w:hAnsiTheme="majorHAnsi" w:cstheme="majorBidi"/>
      <w:b/>
      <w:bCs/>
      <w:color w:val="004B53" w:themeColor="text2"/>
      <w:sz w:val="28"/>
      <w:szCs w:val="26"/>
    </w:rPr>
  </w:style>
  <w:style w:type="paragraph" w:styleId="Overskrift3">
    <w:name w:val="heading 3"/>
    <w:basedOn w:val="Normal"/>
    <w:next w:val="Normal"/>
    <w:link w:val="Overskrift3Tegn"/>
    <w:uiPriority w:val="9"/>
    <w:unhideWhenUsed/>
    <w:qFormat/>
    <w:rsid w:val="00E96EBA"/>
    <w:pPr>
      <w:keepNext/>
      <w:keepLines/>
      <w:spacing w:before="200"/>
      <w:outlineLvl w:val="2"/>
    </w:pPr>
    <w:rPr>
      <w:rFonts w:asciiTheme="majorHAnsi" w:eastAsiaTheme="majorEastAsia" w:hAnsiTheme="majorHAnsi" w:cstheme="majorBidi"/>
      <w:b/>
      <w:bCs/>
      <w:color w:val="0097A7" w:themeColor="accent1"/>
      <w:sz w:val="26"/>
    </w:rPr>
  </w:style>
  <w:style w:type="paragraph" w:styleId="Overskrift4">
    <w:name w:val="heading 4"/>
    <w:basedOn w:val="Normal"/>
    <w:next w:val="Normal"/>
    <w:link w:val="Overskrift4Tegn"/>
    <w:uiPriority w:val="9"/>
    <w:unhideWhenUsed/>
    <w:qFormat/>
    <w:rsid w:val="00E96EBA"/>
    <w:pPr>
      <w:keepNext/>
      <w:keepLines/>
      <w:spacing w:before="40"/>
      <w:outlineLvl w:val="3"/>
    </w:pPr>
    <w:rPr>
      <w:rFonts w:asciiTheme="majorHAnsi" w:eastAsiaTheme="majorEastAsia" w:hAnsiTheme="majorHAnsi" w:cstheme="majorBidi"/>
      <w:b/>
      <w:iCs/>
      <w:color w:val="00707D" w:themeColor="accent1" w:themeShade="BF"/>
    </w:rPr>
  </w:style>
  <w:style w:type="paragraph" w:styleId="Overskrift5">
    <w:name w:val="heading 5"/>
    <w:basedOn w:val="Normal"/>
    <w:next w:val="Normal"/>
    <w:link w:val="Overskrift5Tegn"/>
    <w:uiPriority w:val="9"/>
    <w:unhideWhenUsed/>
    <w:qFormat/>
    <w:rsid w:val="00E96EBA"/>
    <w:pPr>
      <w:keepNext/>
      <w:keepLines/>
      <w:spacing w:before="40"/>
      <w:outlineLvl w:val="4"/>
    </w:pPr>
    <w:rPr>
      <w:rFonts w:asciiTheme="majorHAnsi" w:eastAsiaTheme="majorEastAsia" w:hAnsiTheme="majorHAnsi" w:cstheme="majorBidi"/>
      <w:i/>
      <w:color w:val="00707D"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4BB3C4" w:themeColor="hyperlink"/>
      <w:u w:val="single"/>
    </w:rPr>
  </w:style>
  <w:style w:type="character" w:customStyle="1" w:styleId="Overskrift2Tegn">
    <w:name w:val="Overskrift 2 Tegn"/>
    <w:basedOn w:val="Standardskrifttypeiafsnit"/>
    <w:link w:val="Overskrift2"/>
    <w:uiPriority w:val="9"/>
    <w:rsid w:val="00E96EBA"/>
    <w:rPr>
      <w:rFonts w:asciiTheme="majorHAnsi" w:eastAsiaTheme="majorEastAsia" w:hAnsiTheme="majorHAnsi" w:cstheme="majorBidi"/>
      <w:b/>
      <w:bCs/>
      <w:color w:val="004B53" w:themeColor="text2"/>
      <w:sz w:val="28"/>
      <w:szCs w:val="26"/>
    </w:rPr>
  </w:style>
  <w:style w:type="character" w:customStyle="1" w:styleId="Overskrift3Tegn">
    <w:name w:val="Overskrift 3 Tegn"/>
    <w:basedOn w:val="Standardskrifttypeiafsnit"/>
    <w:link w:val="Overskrift3"/>
    <w:uiPriority w:val="9"/>
    <w:rsid w:val="00E96EBA"/>
    <w:rPr>
      <w:rFonts w:asciiTheme="majorHAnsi" w:eastAsiaTheme="majorEastAsia" w:hAnsiTheme="majorHAnsi" w:cstheme="majorBidi"/>
      <w:b/>
      <w:bCs/>
      <w:color w:val="0097A7" w:themeColor="accent1"/>
      <w:sz w:val="26"/>
    </w:rPr>
  </w:style>
  <w:style w:type="character" w:customStyle="1" w:styleId="Overskrift1Tegn">
    <w:name w:val="Overskrift 1 Tegn"/>
    <w:basedOn w:val="Standardskrifttypeiafsnit"/>
    <w:link w:val="Overskrift1"/>
    <w:uiPriority w:val="9"/>
    <w:rsid w:val="00E96EBA"/>
    <w:rPr>
      <w:rFonts w:asciiTheme="majorHAnsi" w:eastAsiaTheme="majorEastAsia" w:hAnsiTheme="majorHAnsi" w:cstheme="majorBidi"/>
      <w:b/>
      <w:color w:val="0097A7" w:themeColor="accent1"/>
      <w:sz w:val="26"/>
      <w:szCs w:val="56"/>
    </w:rPr>
  </w:style>
  <w:style w:type="paragraph" w:styleId="Titel">
    <w:name w:val="Title"/>
    <w:basedOn w:val="Normal"/>
    <w:next w:val="Normal"/>
    <w:link w:val="TitelTegn"/>
    <w:autoRedefine/>
    <w:uiPriority w:val="10"/>
    <w:qFormat/>
    <w:rsid w:val="00941A73"/>
    <w:pPr>
      <w:spacing w:line="360" w:lineRule="auto"/>
      <w:contextualSpacing/>
    </w:pPr>
    <w:rPr>
      <w:rFonts w:asciiTheme="majorHAnsi" w:eastAsiaTheme="majorEastAsia" w:hAnsiTheme="majorHAnsi" w:cstheme="majorBidi"/>
      <w:b/>
      <w:color w:val="0097A7" w:themeColor="accent1"/>
      <w:sz w:val="26"/>
      <w:szCs w:val="56"/>
    </w:rPr>
  </w:style>
  <w:style w:type="character" w:customStyle="1" w:styleId="TitelTegn">
    <w:name w:val="Titel Tegn"/>
    <w:basedOn w:val="Standardskrifttypeiafsnit"/>
    <w:link w:val="Titel"/>
    <w:uiPriority w:val="10"/>
    <w:rsid w:val="00941A73"/>
    <w:rPr>
      <w:rFonts w:asciiTheme="majorHAnsi" w:eastAsiaTheme="majorEastAsia" w:hAnsiTheme="majorHAnsi" w:cstheme="majorBidi"/>
      <w:b/>
      <w:color w:val="0097A7" w:themeColor="accent1"/>
      <w:sz w:val="26"/>
      <w:szCs w:val="56"/>
    </w:rPr>
  </w:style>
  <w:style w:type="paragraph" w:customStyle="1" w:styleId="Normalfed">
    <w:name w:val="Normal fed"/>
    <w:basedOn w:val="Normal"/>
    <w:link w:val="NormalfedTegn"/>
    <w:qFormat/>
    <w:rsid w:val="00EB6E23"/>
    <w:rPr>
      <w:rFonts w:cs="Arial"/>
      <w:b/>
      <w:iCs/>
      <w:szCs w:val="20"/>
    </w:rPr>
  </w:style>
  <w:style w:type="character" w:customStyle="1" w:styleId="NormalfedTegn">
    <w:name w:val="Normal fed Tegn"/>
    <w:basedOn w:val="Standardskrifttypeiafsnit"/>
    <w:link w:val="Normalfed"/>
    <w:rsid w:val="00EB6E23"/>
    <w:rPr>
      <w:rFonts w:ascii="Arial" w:hAnsi="Arial" w:cs="Arial"/>
      <w:b/>
      <w:iCs/>
      <w:sz w:val="20"/>
      <w:szCs w:val="20"/>
    </w:rPr>
  </w:style>
  <w:style w:type="character" w:customStyle="1" w:styleId="Overskrift4Tegn">
    <w:name w:val="Overskrift 4 Tegn"/>
    <w:basedOn w:val="Standardskrifttypeiafsnit"/>
    <w:link w:val="Overskrift4"/>
    <w:uiPriority w:val="9"/>
    <w:rsid w:val="00E96EBA"/>
    <w:rPr>
      <w:rFonts w:asciiTheme="majorHAnsi" w:eastAsiaTheme="majorEastAsia" w:hAnsiTheme="majorHAnsi" w:cstheme="majorBidi"/>
      <w:b/>
      <w:iCs/>
      <w:color w:val="00707D" w:themeColor="accent1" w:themeShade="BF"/>
      <w:sz w:val="20"/>
    </w:rPr>
  </w:style>
  <w:style w:type="character" w:customStyle="1" w:styleId="Overskrift5Tegn">
    <w:name w:val="Overskrift 5 Tegn"/>
    <w:basedOn w:val="Standardskrifttypeiafsnit"/>
    <w:link w:val="Overskrift5"/>
    <w:uiPriority w:val="9"/>
    <w:rsid w:val="00E96EBA"/>
    <w:rPr>
      <w:rFonts w:asciiTheme="majorHAnsi" w:eastAsiaTheme="majorEastAsia" w:hAnsiTheme="majorHAnsi" w:cstheme="majorBidi"/>
      <w:i/>
      <w:color w:val="00707D" w:themeColor="accent1" w:themeShade="BF"/>
      <w:sz w:val="20"/>
    </w:rPr>
  </w:style>
  <w:style w:type="character" w:styleId="Kommentarhenvisning">
    <w:name w:val="annotation reference"/>
    <w:basedOn w:val="Standardskrifttypeiafsnit"/>
    <w:uiPriority w:val="99"/>
    <w:semiHidden/>
    <w:unhideWhenUsed/>
    <w:rsid w:val="0011517C"/>
    <w:rPr>
      <w:sz w:val="16"/>
      <w:szCs w:val="16"/>
    </w:rPr>
  </w:style>
  <w:style w:type="paragraph" w:styleId="Kommentartekst">
    <w:name w:val="annotation text"/>
    <w:basedOn w:val="Normal"/>
    <w:link w:val="KommentartekstTegn"/>
    <w:uiPriority w:val="99"/>
    <w:semiHidden/>
    <w:unhideWhenUsed/>
    <w:rsid w:val="0011517C"/>
    <w:pPr>
      <w:spacing w:line="240" w:lineRule="auto"/>
    </w:pPr>
    <w:rPr>
      <w:szCs w:val="20"/>
    </w:rPr>
  </w:style>
  <w:style w:type="character" w:customStyle="1" w:styleId="KommentartekstTegn">
    <w:name w:val="Kommentartekst Tegn"/>
    <w:basedOn w:val="Standardskrifttypeiafsnit"/>
    <w:link w:val="Kommentartekst"/>
    <w:uiPriority w:val="99"/>
    <w:semiHidden/>
    <w:rsid w:val="0011517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1517C"/>
    <w:rPr>
      <w:b/>
      <w:bCs/>
    </w:rPr>
  </w:style>
  <w:style w:type="character" w:customStyle="1" w:styleId="KommentaremneTegn">
    <w:name w:val="Kommentaremne Tegn"/>
    <w:basedOn w:val="KommentartekstTegn"/>
    <w:link w:val="Kommentaremne"/>
    <w:uiPriority w:val="99"/>
    <w:semiHidden/>
    <w:rsid w:val="0011517C"/>
    <w:rPr>
      <w:rFonts w:ascii="Arial" w:hAnsi="Arial"/>
      <w:b/>
      <w:bCs/>
      <w:sz w:val="20"/>
      <w:szCs w:val="20"/>
    </w:rPr>
  </w:style>
  <w:style w:type="paragraph" w:styleId="Opstilling-punkttegn">
    <w:name w:val="List Bullet"/>
    <w:basedOn w:val="Normal"/>
    <w:uiPriority w:val="99"/>
    <w:unhideWhenUsed/>
    <w:rsid w:val="005602D8"/>
    <w:pPr>
      <w:numPr>
        <w:numId w:val="1"/>
      </w:numPr>
      <w:spacing w:after="160" w:line="259" w:lineRule="auto"/>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07023\AppData\Local\cBrain\F2\.tmp\91693c2d181a4387bc51fb616276d55a.dotx" TargetMode="External"/></Relationships>
</file>

<file path=word/theme/theme1.xml><?xml version="1.0" encoding="utf-8"?>
<a:theme xmlns:a="http://schemas.openxmlformats.org/drawingml/2006/main" name="Kontortema">
  <a:themeElements>
    <a:clrScheme name="Brugerdefineret 1">
      <a:dk1>
        <a:srgbClr val="000000"/>
      </a:dk1>
      <a:lt1>
        <a:sysClr val="window" lastClr="FFFFFF"/>
      </a:lt1>
      <a:dk2>
        <a:srgbClr val="004B53"/>
      </a:dk2>
      <a:lt2>
        <a:srgbClr val="F3F3EF"/>
      </a:lt2>
      <a:accent1>
        <a:srgbClr val="0097A7"/>
      </a:accent1>
      <a:accent2>
        <a:srgbClr val="9EDADD"/>
      </a:accent2>
      <a:accent3>
        <a:srgbClr val="FDDD3A"/>
      </a:accent3>
      <a:accent4>
        <a:srgbClr val="0F7883"/>
      </a:accent4>
      <a:accent5>
        <a:srgbClr val="F47D2A"/>
      </a:accent5>
      <a:accent6>
        <a:srgbClr val="EC4B62"/>
      </a:accent6>
      <a:hlink>
        <a:srgbClr val="4BB3C4"/>
      </a:hlink>
      <a:folHlink>
        <a:srgbClr val="4BB3C4"/>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1372B9CB940948847A2E3063809E0E" ma:contentTypeVersion="18" ma:contentTypeDescription="Opret et nyt dokument." ma:contentTypeScope="" ma:versionID="c2acb99126575a4b5baae1011a30ec1c">
  <xsd:schema xmlns:xsd="http://www.w3.org/2001/XMLSchema" xmlns:xs="http://www.w3.org/2001/XMLSchema" xmlns:p="http://schemas.microsoft.com/office/2006/metadata/properties" xmlns:ns2="1e908950-8a9e-406e-b8ad-29df7835d279" xmlns:ns3="68b07798-c866-46c8-ac31-2d18694aaf5f" targetNamespace="http://schemas.microsoft.com/office/2006/metadata/properties" ma:root="true" ma:fieldsID="42eab1e40dc770fb7a1a1589369bcab9" ns2:_="" ns3:_="">
    <xsd:import namespace="1e908950-8a9e-406e-b8ad-29df7835d279"/>
    <xsd:import namespace="68b07798-c866-46c8-ac31-2d18694aaf5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08950-8a9e-406e-b8ad-29df7835d279"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b07798-c866-46c8-ac31-2d18694aaf5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e908950-8a9e-406e-b8ad-29df7835d279">NW225VSDDT2D-2062917464-36</_dlc_DocId>
    <_dlc_DocIdUrl xmlns="1e908950-8a9e-406e-b8ad-29df7835d279">
      <Url>https://spx.ens.dk/fdp/_layouts/15/DocIdRedir.aspx?ID=NW225VSDDT2D-2062917464-36</Url>
      <Description>NW225VSDDT2D-2062917464-36</Description>
    </_dlc_DocIdUrl>
    <_dlc_DocIdPersistId xmlns="1e908950-8a9e-406e-b8ad-29df7835d279" xsi:nil="true"/>
  </documentManagement>
</p:properties>
</file>

<file path=customXml/itemProps1.xml><?xml version="1.0" encoding="utf-8"?>
<ds:datastoreItem xmlns:ds="http://schemas.openxmlformats.org/officeDocument/2006/customXml" ds:itemID="{73A0CC5F-748F-417E-9482-25CE182686B5}">
  <ds:schemaRefs>
    <ds:schemaRef ds:uri="http://schemas.openxmlformats.org/officeDocument/2006/bibliography"/>
  </ds:schemaRefs>
</ds:datastoreItem>
</file>

<file path=customXml/itemProps2.xml><?xml version="1.0" encoding="utf-8"?>
<ds:datastoreItem xmlns:ds="http://schemas.openxmlformats.org/officeDocument/2006/customXml" ds:itemID="{AA9929A1-0F7C-4537-B072-93EB7170D578}"/>
</file>

<file path=customXml/itemProps3.xml><?xml version="1.0" encoding="utf-8"?>
<ds:datastoreItem xmlns:ds="http://schemas.openxmlformats.org/officeDocument/2006/customXml" ds:itemID="{F606A559-AB73-4065-849B-62D230CE9FC2}"/>
</file>

<file path=customXml/itemProps4.xml><?xml version="1.0" encoding="utf-8"?>
<ds:datastoreItem xmlns:ds="http://schemas.openxmlformats.org/officeDocument/2006/customXml" ds:itemID="{90789370-FF2F-4668-B257-40A5D8ED7B53}"/>
</file>

<file path=customXml/itemProps5.xml><?xml version="1.0" encoding="utf-8"?>
<ds:datastoreItem xmlns:ds="http://schemas.openxmlformats.org/officeDocument/2006/customXml" ds:itemID="{66257E39-8B3D-4B7D-B148-568460E01961}"/>
</file>

<file path=docProps/app.xml><?xml version="1.0" encoding="utf-8"?>
<Properties xmlns="http://schemas.openxmlformats.org/officeDocument/2006/extended-properties" xmlns:vt="http://schemas.openxmlformats.org/officeDocument/2006/docPropsVTypes">
  <Template>91693c2d181a4387bc51fb616276d55a.dotx</Template>
  <TotalTime>0</TotalTime>
  <Pages>1</Pages>
  <Words>300</Words>
  <Characters>2076</Characters>
  <Application>Microsoft Office Word</Application>
  <DocSecurity>0</DocSecurity>
  <Lines>49</Lines>
  <Paragraphs>28</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Andreas Nepper-Christensen</dc:creator>
  <cp:lastModifiedBy>Nicklas Vandfeldt Hansen</cp:lastModifiedBy>
  <cp:revision>2</cp:revision>
  <cp:lastPrinted>2023-11-01T09:14:00Z</cp:lastPrinted>
  <dcterms:created xsi:type="dcterms:W3CDTF">2024-09-23T08:43:00Z</dcterms:created>
  <dcterms:modified xsi:type="dcterms:W3CDTF">2024-09-23T08:43:00Z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0x010100391372B9CB940948847A2E3063809E0E</vt:lpwstr>
  </property>
  <property fmtid="{D5CDD505-2E9C-101B-9397-08002B2CF9AE}" pid="4" name="_dlc_DocIdItemGuid">
    <vt:lpwstr>33adca52-30c8-40b7-91cc-a9c5a76d096f</vt:lpwstr>
  </property>
</Properties>
</file>